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6A04" w14:textId="683BA6B8" w:rsidR="00BF1E4E" w:rsidRPr="00BF1E4E" w:rsidRDefault="00BF1E4E" w:rsidP="00267592">
      <w:pPr>
        <w:tabs>
          <w:tab w:val="left" w:pos="2511"/>
          <w:tab w:val="left" w:pos="3078"/>
        </w:tabs>
        <w:spacing w:before="65"/>
        <w:ind w:left="37"/>
        <w:jc w:val="center"/>
        <w:rPr>
          <w:rFonts w:ascii="Arial" w:hAnsi="Arial" w:cs="Arial"/>
          <w:b/>
          <w:color w:val="363636"/>
        </w:rPr>
      </w:pPr>
      <w:r w:rsidRPr="00BF1E4E">
        <w:rPr>
          <w:rFonts w:ascii="Arial" w:hAnsi="Arial" w:cs="Arial"/>
          <w:b/>
          <w:color w:val="363636"/>
          <w:spacing w:val="-6"/>
        </w:rPr>
        <w:t>ORDINANCE</w:t>
      </w:r>
      <w:r w:rsidRPr="00BF1E4E">
        <w:rPr>
          <w:rFonts w:ascii="Arial" w:hAnsi="Arial" w:cs="Arial"/>
          <w:b/>
          <w:color w:val="363636"/>
          <w:spacing w:val="18"/>
        </w:rPr>
        <w:t xml:space="preserve"> </w:t>
      </w:r>
      <w:r w:rsidRPr="00BF1E4E">
        <w:rPr>
          <w:rFonts w:ascii="Arial" w:hAnsi="Arial" w:cs="Arial"/>
          <w:b/>
          <w:color w:val="363636"/>
        </w:rPr>
        <w:t>NO.</w:t>
      </w:r>
      <w:r w:rsidRPr="00BF1E4E">
        <w:rPr>
          <w:rFonts w:ascii="Arial" w:hAnsi="Arial" w:cs="Arial"/>
          <w:b/>
          <w:color w:val="363636"/>
          <w:spacing w:val="-9"/>
        </w:rPr>
        <w:t xml:space="preserve"> </w:t>
      </w:r>
      <w:r w:rsidRPr="00BF1E4E">
        <w:rPr>
          <w:rFonts w:ascii="Arial" w:hAnsi="Arial" w:cs="Arial"/>
          <w:b/>
          <w:color w:val="363636"/>
        </w:rPr>
        <w:t>2026:</w:t>
      </w:r>
      <w:r w:rsidRPr="00BF1E4E">
        <w:rPr>
          <w:rFonts w:ascii="Arial" w:hAnsi="Arial" w:cs="Arial"/>
          <w:b/>
          <w:color w:val="363636"/>
          <w:spacing w:val="-6"/>
        </w:rPr>
        <w:t>02</w:t>
      </w:r>
    </w:p>
    <w:p w14:paraId="5204F513" w14:textId="77777777" w:rsidR="00267592" w:rsidRDefault="00267592" w:rsidP="00267592">
      <w:pPr>
        <w:rPr>
          <w:rFonts w:ascii="Tahoma" w:hAnsi="Tahoma" w:cs="Tahoma"/>
          <w:sz w:val="24"/>
          <w:szCs w:val="24"/>
        </w:rPr>
      </w:pPr>
    </w:p>
    <w:p w14:paraId="2262D77C" w14:textId="22361FE1" w:rsidR="00267592" w:rsidRDefault="00267592" w:rsidP="00267592">
      <w:pPr>
        <w:rPr>
          <w:rFonts w:ascii="Tahoma" w:hAnsi="Tahoma" w:cs="Tahoma"/>
          <w:sz w:val="24"/>
          <w:szCs w:val="24"/>
        </w:rPr>
      </w:pPr>
      <w:r w:rsidRPr="001057CF">
        <w:rPr>
          <w:rFonts w:ascii="Tahoma" w:hAnsi="Tahoma" w:cs="Tahoma"/>
          <w:sz w:val="24"/>
          <w:szCs w:val="24"/>
        </w:rPr>
        <w:t xml:space="preserve">Notice is hereby given that the foregoing Ordinance was introduced at a meeting of the Governing Body of the Borough of Somerdale held on </w:t>
      </w:r>
      <w:r>
        <w:rPr>
          <w:rFonts w:ascii="Tahoma" w:hAnsi="Tahoma" w:cs="Tahoma"/>
          <w:sz w:val="24"/>
          <w:szCs w:val="24"/>
        </w:rPr>
        <w:t>March 11</w:t>
      </w:r>
      <w:r>
        <w:rPr>
          <w:rFonts w:ascii="Tahoma" w:hAnsi="Tahoma" w:cs="Tahoma"/>
          <w:sz w:val="24"/>
          <w:szCs w:val="24"/>
        </w:rPr>
        <w:t>, 2026</w:t>
      </w:r>
      <w:r w:rsidRPr="001057CF">
        <w:rPr>
          <w:rFonts w:ascii="Tahoma" w:hAnsi="Tahoma" w:cs="Tahoma"/>
          <w:sz w:val="24"/>
          <w:szCs w:val="24"/>
        </w:rPr>
        <w:t xml:space="preserve"> by title and will be considered for Final Adoption after Second Reading and Public Hearing on </w:t>
      </w:r>
      <w:r>
        <w:rPr>
          <w:rFonts w:ascii="Tahoma" w:hAnsi="Tahoma" w:cs="Tahoma"/>
          <w:sz w:val="24"/>
          <w:szCs w:val="24"/>
        </w:rPr>
        <w:t>April 8</w:t>
      </w:r>
      <w:r>
        <w:rPr>
          <w:rFonts w:ascii="Tahoma" w:hAnsi="Tahoma" w:cs="Tahoma"/>
          <w:sz w:val="24"/>
          <w:szCs w:val="24"/>
        </w:rPr>
        <w:t>, 2026</w:t>
      </w:r>
      <w:r w:rsidRPr="001057CF">
        <w:rPr>
          <w:rFonts w:ascii="Tahoma" w:hAnsi="Tahoma" w:cs="Tahoma"/>
          <w:sz w:val="24"/>
          <w:szCs w:val="24"/>
        </w:rPr>
        <w:t xml:space="preserve"> at </w:t>
      </w:r>
      <w:r>
        <w:rPr>
          <w:rFonts w:ascii="Tahoma" w:hAnsi="Tahoma" w:cs="Tahoma"/>
          <w:sz w:val="24"/>
          <w:szCs w:val="24"/>
        </w:rPr>
        <w:t>7</w:t>
      </w:r>
      <w:r w:rsidRPr="001057CF">
        <w:rPr>
          <w:rFonts w:ascii="Tahoma" w:hAnsi="Tahoma" w:cs="Tahoma"/>
          <w:sz w:val="24"/>
          <w:szCs w:val="24"/>
        </w:rPr>
        <w:t xml:space="preserve">:00 p.m. at the Somerdale Borough Hall, 105 Kennedy Boulevard, Somerdale, NJ.  A copy of the proposed ordinance can be obtained at the Office of the Borough Clerk, Monday to Thursday, from 9:00 am until 5:00 pm without cost or by emailing the Borough Clerk at </w:t>
      </w:r>
      <w:hyperlink r:id="rId4" w:history="1">
        <w:r w:rsidRPr="001057CF">
          <w:rPr>
            <w:rStyle w:val="Hyperlink"/>
            <w:rFonts w:ascii="Tahoma" w:hAnsi="Tahoma" w:cs="Tahoma"/>
            <w:sz w:val="24"/>
            <w:szCs w:val="24"/>
          </w:rPr>
          <w:t>mmiller@somerdale-nj.com</w:t>
        </w:r>
      </w:hyperlink>
      <w:r w:rsidRPr="001057CF">
        <w:rPr>
          <w:rFonts w:ascii="Tahoma" w:hAnsi="Tahoma" w:cs="Tahoma"/>
          <w:sz w:val="24"/>
          <w:szCs w:val="24"/>
        </w:rPr>
        <w:t>.</w:t>
      </w:r>
    </w:p>
    <w:p w14:paraId="22727576" w14:textId="77777777" w:rsidR="00267592" w:rsidRPr="00BF1E4E" w:rsidRDefault="00267592" w:rsidP="00267592">
      <w:pPr>
        <w:pStyle w:val="Heading1"/>
        <w:ind w:left="0"/>
        <w:jc w:val="left"/>
        <w:rPr>
          <w:color w:val="363636"/>
          <w:spacing w:val="-8"/>
          <w:sz w:val="22"/>
          <w:szCs w:val="22"/>
        </w:rPr>
      </w:pPr>
    </w:p>
    <w:p w14:paraId="2D4BE44B" w14:textId="77777777" w:rsidR="00BF1E4E" w:rsidRPr="00BF1E4E" w:rsidRDefault="00BF1E4E">
      <w:pPr>
        <w:pStyle w:val="Heading1"/>
        <w:rPr>
          <w:color w:val="363636"/>
          <w:spacing w:val="-7"/>
          <w:sz w:val="22"/>
          <w:szCs w:val="22"/>
        </w:rPr>
      </w:pPr>
      <w:r w:rsidRPr="00BF1E4E">
        <w:rPr>
          <w:color w:val="363636"/>
          <w:spacing w:val="-8"/>
          <w:sz w:val="22"/>
          <w:szCs w:val="22"/>
        </w:rPr>
        <w:t>AN</w:t>
      </w:r>
      <w:r w:rsidRPr="00BF1E4E">
        <w:rPr>
          <w:color w:val="363636"/>
          <w:spacing w:val="-14"/>
          <w:sz w:val="22"/>
          <w:szCs w:val="22"/>
        </w:rPr>
        <w:t xml:space="preserve"> </w:t>
      </w:r>
      <w:r w:rsidRPr="00BF1E4E">
        <w:rPr>
          <w:color w:val="363636"/>
          <w:spacing w:val="-8"/>
          <w:sz w:val="22"/>
          <w:szCs w:val="22"/>
        </w:rPr>
        <w:t>ORDINANCE</w:t>
      </w:r>
      <w:r w:rsidRPr="00BF1E4E">
        <w:rPr>
          <w:color w:val="363636"/>
          <w:spacing w:val="-7"/>
          <w:sz w:val="22"/>
          <w:szCs w:val="22"/>
        </w:rPr>
        <w:t xml:space="preserve"> OF THE BOROUGH OF SOMERDALE</w:t>
      </w:r>
    </w:p>
    <w:p w14:paraId="38BB650C" w14:textId="0B53EA30" w:rsidR="00C249DB" w:rsidRPr="00BF1E4E" w:rsidRDefault="00BF1E4E">
      <w:pPr>
        <w:pStyle w:val="Heading1"/>
        <w:rPr>
          <w:sz w:val="22"/>
          <w:szCs w:val="22"/>
        </w:rPr>
      </w:pPr>
      <w:r w:rsidRPr="00BF1E4E">
        <w:rPr>
          <w:color w:val="363636"/>
          <w:spacing w:val="-8"/>
          <w:sz w:val="22"/>
          <w:szCs w:val="22"/>
        </w:rPr>
        <w:t>CONCERNING</w:t>
      </w:r>
      <w:r w:rsidRPr="00BF1E4E">
        <w:rPr>
          <w:color w:val="363636"/>
          <w:spacing w:val="4"/>
          <w:sz w:val="22"/>
          <w:szCs w:val="22"/>
        </w:rPr>
        <w:t xml:space="preserve"> </w:t>
      </w:r>
      <w:r w:rsidRPr="00BF1E4E">
        <w:rPr>
          <w:color w:val="363636"/>
          <w:spacing w:val="-8"/>
          <w:sz w:val="22"/>
          <w:szCs w:val="22"/>
        </w:rPr>
        <w:t>WILDLIFE</w:t>
      </w:r>
      <w:r w:rsidRPr="00BF1E4E">
        <w:rPr>
          <w:color w:val="363636"/>
          <w:spacing w:val="-2"/>
          <w:sz w:val="22"/>
          <w:szCs w:val="22"/>
        </w:rPr>
        <w:t xml:space="preserve"> </w:t>
      </w:r>
      <w:r w:rsidRPr="00BF1E4E">
        <w:rPr>
          <w:color w:val="363636"/>
          <w:spacing w:val="-8"/>
          <w:sz w:val="22"/>
          <w:szCs w:val="22"/>
        </w:rPr>
        <w:t>FEEDING</w:t>
      </w:r>
    </w:p>
    <w:p w14:paraId="082049F1" w14:textId="77777777" w:rsidR="00C249DB" w:rsidRPr="00BF1E4E" w:rsidRDefault="00C249DB">
      <w:pPr>
        <w:pStyle w:val="BodyText"/>
        <w:spacing w:before="60"/>
        <w:rPr>
          <w:rFonts w:ascii="Arial" w:hAnsi="Arial" w:cs="Arial"/>
          <w:b/>
          <w:sz w:val="22"/>
          <w:szCs w:val="22"/>
        </w:rPr>
      </w:pPr>
    </w:p>
    <w:p w14:paraId="59C14817" w14:textId="77777777" w:rsidR="00C249DB" w:rsidRPr="00BF1E4E" w:rsidRDefault="00BF1E4E">
      <w:pPr>
        <w:pStyle w:val="BodyText"/>
        <w:spacing w:line="285" w:lineRule="auto"/>
        <w:ind w:left="427" w:right="329" w:firstLine="712"/>
        <w:jc w:val="both"/>
        <w:rPr>
          <w:rFonts w:ascii="Arial" w:hAnsi="Arial" w:cs="Arial"/>
          <w:sz w:val="22"/>
          <w:szCs w:val="22"/>
        </w:rPr>
      </w:pPr>
      <w:r w:rsidRPr="00BF1E4E">
        <w:rPr>
          <w:rFonts w:ascii="Arial" w:hAnsi="Arial" w:cs="Arial"/>
          <w:b/>
          <w:color w:val="363636"/>
          <w:sz w:val="22"/>
          <w:szCs w:val="22"/>
        </w:rPr>
        <w:t>BE</w:t>
      </w:r>
      <w:r w:rsidRPr="00BF1E4E">
        <w:rPr>
          <w:rFonts w:ascii="Arial" w:hAnsi="Arial" w:cs="Arial"/>
          <w:b/>
          <w:color w:val="363636"/>
          <w:spacing w:val="-15"/>
          <w:sz w:val="22"/>
          <w:szCs w:val="22"/>
        </w:rPr>
        <w:t xml:space="preserve"> </w:t>
      </w:r>
      <w:r w:rsidRPr="00BF1E4E">
        <w:rPr>
          <w:rFonts w:ascii="Arial" w:hAnsi="Arial" w:cs="Arial"/>
          <w:b/>
          <w:color w:val="363636"/>
          <w:sz w:val="22"/>
          <w:szCs w:val="22"/>
        </w:rPr>
        <w:t>IT</w:t>
      </w:r>
      <w:r w:rsidRPr="00BF1E4E">
        <w:rPr>
          <w:rFonts w:ascii="Arial" w:hAnsi="Arial" w:cs="Arial"/>
          <w:b/>
          <w:color w:val="363636"/>
          <w:spacing w:val="-15"/>
          <w:sz w:val="22"/>
          <w:szCs w:val="22"/>
        </w:rPr>
        <w:t xml:space="preserve"> </w:t>
      </w:r>
      <w:r w:rsidRPr="00BF1E4E">
        <w:rPr>
          <w:rFonts w:ascii="Arial" w:hAnsi="Arial" w:cs="Arial"/>
          <w:b/>
          <w:color w:val="363636"/>
          <w:sz w:val="22"/>
          <w:szCs w:val="22"/>
        </w:rPr>
        <w:t xml:space="preserve">ORDAINED </w:t>
      </w:r>
      <w:r w:rsidRPr="00BF1E4E">
        <w:rPr>
          <w:rFonts w:ascii="Arial" w:hAnsi="Arial" w:cs="Arial"/>
          <w:color w:val="363636"/>
          <w:sz w:val="22"/>
          <w:szCs w:val="22"/>
        </w:rPr>
        <w:t>by</w:t>
      </w:r>
      <w:r w:rsidRPr="00BF1E4E">
        <w:rPr>
          <w:rFonts w:ascii="Arial" w:hAnsi="Arial" w:cs="Arial"/>
          <w:color w:val="363636"/>
          <w:spacing w:val="-3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sz w:val="22"/>
          <w:szCs w:val="22"/>
        </w:rPr>
        <w:t>Mayor</w:t>
      </w:r>
      <w:r w:rsidRPr="00BF1E4E">
        <w:rPr>
          <w:rFonts w:ascii="Arial" w:hAnsi="Arial" w:cs="Arial"/>
          <w:color w:val="363636"/>
          <w:spacing w:val="-2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sz w:val="22"/>
          <w:szCs w:val="22"/>
        </w:rPr>
        <w:t>and</w:t>
      </w:r>
      <w:r w:rsidRPr="00BF1E4E">
        <w:rPr>
          <w:rFonts w:ascii="Arial" w:hAnsi="Arial" w:cs="Arial"/>
          <w:color w:val="363636"/>
          <w:spacing w:val="-6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sz w:val="22"/>
          <w:szCs w:val="22"/>
        </w:rPr>
        <w:t>Council</w:t>
      </w:r>
      <w:r w:rsidRPr="00BF1E4E">
        <w:rPr>
          <w:rFonts w:ascii="Arial" w:hAnsi="Arial" w:cs="Arial"/>
          <w:color w:val="363636"/>
          <w:spacing w:val="-6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sz w:val="22"/>
          <w:szCs w:val="22"/>
        </w:rPr>
        <w:t>of the</w:t>
      </w:r>
      <w:r w:rsidRPr="00BF1E4E">
        <w:rPr>
          <w:rFonts w:ascii="Arial" w:hAnsi="Arial" w:cs="Arial"/>
          <w:color w:val="363636"/>
          <w:spacing w:val="20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sz w:val="22"/>
          <w:szCs w:val="22"/>
        </w:rPr>
        <w:t>Borough of Somerdale,</w:t>
      </w:r>
      <w:r w:rsidRPr="00BF1E4E">
        <w:rPr>
          <w:rFonts w:ascii="Arial" w:hAnsi="Arial" w:cs="Arial"/>
          <w:color w:val="363636"/>
          <w:spacing w:val="-2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sz w:val="22"/>
          <w:szCs w:val="22"/>
        </w:rPr>
        <w:t>County of</w:t>
      </w:r>
      <w:r w:rsidRPr="00BF1E4E">
        <w:rPr>
          <w:rFonts w:ascii="Arial" w:hAnsi="Arial" w:cs="Arial"/>
          <w:color w:val="363636"/>
          <w:spacing w:val="20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sz w:val="22"/>
          <w:szCs w:val="22"/>
        </w:rPr>
        <w:t>Camden,</w:t>
      </w:r>
      <w:r w:rsidRPr="00BF1E4E">
        <w:rPr>
          <w:rFonts w:ascii="Arial" w:hAnsi="Arial" w:cs="Arial"/>
          <w:color w:val="363636"/>
          <w:spacing w:val="-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sz w:val="22"/>
          <w:szCs w:val="22"/>
        </w:rPr>
        <w:t>State</w:t>
      </w:r>
      <w:r w:rsidRPr="00BF1E4E">
        <w:rPr>
          <w:rFonts w:ascii="Arial" w:hAnsi="Arial" w:cs="Arial"/>
          <w:color w:val="363636"/>
          <w:spacing w:val="-8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sz w:val="22"/>
          <w:szCs w:val="22"/>
        </w:rPr>
        <w:t xml:space="preserve">of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New</w:t>
      </w:r>
      <w:r w:rsidRPr="00BF1E4E">
        <w:rPr>
          <w:rFonts w:ascii="Arial" w:hAnsi="Arial" w:cs="Arial"/>
          <w:color w:val="363636"/>
          <w:spacing w:val="-7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Jersey that</w:t>
      </w:r>
      <w:r w:rsidRPr="00BF1E4E">
        <w:rPr>
          <w:rFonts w:ascii="Arial" w:hAnsi="Arial" w:cs="Arial"/>
          <w:color w:val="363636"/>
          <w:spacing w:val="-5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Chapter 248</w:t>
      </w:r>
      <w:r w:rsidRPr="00BF1E4E">
        <w:rPr>
          <w:rFonts w:ascii="Arial" w:hAnsi="Arial" w:cs="Arial"/>
          <w:color w:val="363636"/>
          <w:spacing w:val="-6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Wildlife</w:t>
      </w:r>
      <w:r w:rsidRPr="00BF1E4E">
        <w:rPr>
          <w:rFonts w:ascii="Arial" w:hAnsi="Arial" w:cs="Arial"/>
          <w:color w:val="363636"/>
          <w:spacing w:val="-3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Feeding</w:t>
      </w:r>
      <w:r w:rsidRPr="00BF1E4E">
        <w:rPr>
          <w:rFonts w:ascii="Arial" w:hAnsi="Arial" w:cs="Arial"/>
          <w:color w:val="363636"/>
          <w:spacing w:val="-8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of the Code</w:t>
      </w:r>
      <w:r w:rsidRPr="00BF1E4E">
        <w:rPr>
          <w:rFonts w:ascii="Arial" w:hAnsi="Arial" w:cs="Arial"/>
          <w:color w:val="363636"/>
          <w:spacing w:val="-5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of the</w:t>
      </w:r>
      <w:r w:rsidRPr="00BF1E4E">
        <w:rPr>
          <w:rFonts w:ascii="Arial" w:hAnsi="Arial" w:cs="Arial"/>
          <w:color w:val="363636"/>
          <w:spacing w:val="22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Borough</w:t>
      </w:r>
      <w:r w:rsidRPr="00BF1E4E">
        <w:rPr>
          <w:rFonts w:ascii="Arial" w:hAnsi="Arial" w:cs="Arial"/>
          <w:color w:val="363636"/>
          <w:spacing w:val="-13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of Somerdale,</w:t>
      </w:r>
      <w:r w:rsidRPr="00BF1E4E">
        <w:rPr>
          <w:rFonts w:ascii="Arial" w:hAnsi="Arial" w:cs="Arial"/>
          <w:color w:val="363636"/>
          <w:spacing w:val="-4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attached</w:t>
      </w:r>
      <w:r w:rsidRPr="00BF1E4E">
        <w:rPr>
          <w:rFonts w:ascii="Arial" w:hAnsi="Arial" w:cs="Arial"/>
          <w:color w:val="363636"/>
          <w:spacing w:val="-3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hereto and incorporated herein be and is adopted.</w:t>
      </w:r>
    </w:p>
    <w:p w14:paraId="66F77444" w14:textId="77777777" w:rsidR="00C249DB" w:rsidRPr="00BF1E4E" w:rsidRDefault="00C249DB">
      <w:pPr>
        <w:pStyle w:val="BodyText"/>
        <w:spacing w:before="59"/>
        <w:rPr>
          <w:rFonts w:ascii="Arial" w:hAnsi="Arial" w:cs="Arial"/>
          <w:sz w:val="22"/>
          <w:szCs w:val="22"/>
        </w:rPr>
      </w:pPr>
    </w:p>
    <w:p w14:paraId="3E3453B5" w14:textId="77777777" w:rsidR="00C249DB" w:rsidRPr="00BF1E4E" w:rsidRDefault="00BF1E4E">
      <w:pPr>
        <w:pStyle w:val="BodyText"/>
        <w:spacing w:before="1"/>
        <w:ind w:left="1131"/>
        <w:rPr>
          <w:rFonts w:ascii="Arial" w:hAnsi="Arial" w:cs="Arial"/>
          <w:sz w:val="22"/>
          <w:szCs w:val="22"/>
        </w:rPr>
      </w:pPr>
      <w:r w:rsidRPr="00BF1E4E">
        <w:rPr>
          <w:rFonts w:ascii="Arial" w:hAnsi="Arial" w:cs="Arial"/>
          <w:color w:val="363636"/>
          <w:w w:val="105"/>
          <w:sz w:val="22"/>
          <w:szCs w:val="22"/>
        </w:rPr>
        <w:t>This</w:t>
      </w:r>
      <w:r w:rsidRPr="00BF1E4E">
        <w:rPr>
          <w:rFonts w:ascii="Arial" w:hAnsi="Arial" w:cs="Arial"/>
          <w:color w:val="363636"/>
          <w:spacing w:val="-12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ordinance</w:t>
      </w:r>
      <w:r w:rsidRPr="00BF1E4E">
        <w:rPr>
          <w:rFonts w:ascii="Arial" w:hAnsi="Arial" w:cs="Arial"/>
          <w:color w:val="363636"/>
          <w:spacing w:val="-2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shall</w:t>
      </w:r>
      <w:r w:rsidRPr="00BF1E4E">
        <w:rPr>
          <w:rFonts w:ascii="Arial" w:hAnsi="Arial" w:cs="Arial"/>
          <w:color w:val="363636"/>
          <w:spacing w:val="-14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become</w:t>
      </w:r>
      <w:r w:rsidRPr="00BF1E4E">
        <w:rPr>
          <w:rFonts w:ascii="Arial" w:hAnsi="Arial" w:cs="Arial"/>
          <w:color w:val="363636"/>
          <w:spacing w:val="-5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effective</w:t>
      </w:r>
      <w:r w:rsidRPr="00BF1E4E">
        <w:rPr>
          <w:rFonts w:ascii="Arial" w:hAnsi="Arial" w:cs="Arial"/>
          <w:color w:val="363636"/>
          <w:spacing w:val="4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as</w:t>
      </w:r>
      <w:r w:rsidRPr="00BF1E4E">
        <w:rPr>
          <w:rFonts w:ascii="Arial" w:hAnsi="Arial" w:cs="Arial"/>
          <w:color w:val="363636"/>
          <w:spacing w:val="-9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provided</w:t>
      </w:r>
      <w:r w:rsidRPr="00BF1E4E">
        <w:rPr>
          <w:rFonts w:ascii="Arial" w:hAnsi="Arial" w:cs="Arial"/>
          <w:color w:val="363636"/>
          <w:spacing w:val="-5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w w:val="105"/>
          <w:sz w:val="22"/>
          <w:szCs w:val="22"/>
        </w:rPr>
        <w:t>by</w:t>
      </w:r>
      <w:r w:rsidRPr="00BF1E4E">
        <w:rPr>
          <w:rFonts w:ascii="Arial" w:hAnsi="Arial" w:cs="Arial"/>
          <w:color w:val="363636"/>
          <w:spacing w:val="-14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363636"/>
          <w:spacing w:val="-4"/>
          <w:w w:val="105"/>
          <w:sz w:val="22"/>
          <w:szCs w:val="22"/>
        </w:rPr>
        <w:t>law.</w:t>
      </w:r>
    </w:p>
    <w:p w14:paraId="787C1C05" w14:textId="77777777" w:rsidR="00C249DB" w:rsidRPr="00BF1E4E" w:rsidRDefault="00C249DB">
      <w:pPr>
        <w:pStyle w:val="BodyText"/>
        <w:rPr>
          <w:rFonts w:ascii="Arial" w:hAnsi="Arial" w:cs="Arial"/>
          <w:sz w:val="22"/>
          <w:szCs w:val="22"/>
        </w:rPr>
      </w:pPr>
    </w:p>
    <w:p w14:paraId="7227C876" w14:textId="77777777" w:rsidR="00C249DB" w:rsidRPr="00BF1E4E" w:rsidRDefault="00BF1E4E">
      <w:pPr>
        <w:pStyle w:val="BodyText"/>
        <w:spacing w:before="81"/>
        <w:ind w:left="297"/>
        <w:jc w:val="both"/>
        <w:rPr>
          <w:rFonts w:ascii="Arial" w:hAnsi="Arial" w:cs="Arial"/>
          <w:sz w:val="22"/>
          <w:szCs w:val="22"/>
        </w:rPr>
      </w:pPr>
      <w:r w:rsidRPr="00BF1E4E">
        <w:rPr>
          <w:rFonts w:ascii="Arial" w:hAnsi="Arial" w:cs="Arial"/>
          <w:color w:val="565656"/>
          <w:w w:val="105"/>
          <w:sz w:val="22"/>
          <w:szCs w:val="22"/>
          <w:u w:val="thick" w:color="565656"/>
        </w:rPr>
        <w:t>Somerdale</w:t>
      </w:r>
      <w:r w:rsidRPr="00BF1E4E">
        <w:rPr>
          <w:rFonts w:ascii="Arial" w:hAnsi="Arial" w:cs="Arial"/>
          <w:color w:val="565656"/>
          <w:spacing w:val="-4"/>
          <w:w w:val="105"/>
          <w:sz w:val="22"/>
          <w:szCs w:val="22"/>
          <w:u w:val="thick" w:color="565656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  <w:u w:val="thick" w:color="565656"/>
        </w:rPr>
        <w:t>Chapter</w:t>
      </w:r>
      <w:r w:rsidRPr="00BF1E4E">
        <w:rPr>
          <w:rFonts w:ascii="Arial" w:hAnsi="Arial" w:cs="Arial"/>
          <w:color w:val="565656"/>
          <w:spacing w:val="-6"/>
          <w:w w:val="105"/>
          <w:sz w:val="22"/>
          <w:szCs w:val="22"/>
          <w:u w:val="thick" w:color="565656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  <w:u w:val="thick" w:color="565656"/>
        </w:rPr>
        <w:t>248 Wildlife</w:t>
      </w:r>
      <w:r w:rsidRPr="00BF1E4E">
        <w:rPr>
          <w:rFonts w:ascii="Arial" w:hAnsi="Arial" w:cs="Arial"/>
          <w:color w:val="565656"/>
          <w:spacing w:val="5"/>
          <w:w w:val="105"/>
          <w:sz w:val="22"/>
          <w:szCs w:val="22"/>
          <w:u w:val="thick" w:color="565656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  <w:u w:val="thick" w:color="565656"/>
        </w:rPr>
        <w:t>Feeding</w:t>
      </w:r>
      <w:r w:rsidRPr="00BF1E4E">
        <w:rPr>
          <w:rFonts w:ascii="Arial" w:hAnsi="Arial" w:cs="Arial"/>
          <w:color w:val="565656"/>
          <w:spacing w:val="-11"/>
          <w:w w:val="105"/>
          <w:sz w:val="22"/>
          <w:szCs w:val="22"/>
          <w:u w:val="thick" w:color="565656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  <w:u w:val="thick" w:color="565656"/>
        </w:rPr>
        <w:t>-</w:t>
      </w:r>
      <w:r w:rsidRPr="00BF1E4E">
        <w:rPr>
          <w:rFonts w:ascii="Arial" w:hAnsi="Arial" w:cs="Arial"/>
          <w:color w:val="565656"/>
          <w:spacing w:val="35"/>
          <w:w w:val="105"/>
          <w:sz w:val="22"/>
          <w:szCs w:val="22"/>
          <w:u w:val="thick" w:color="565656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  <w:u w:val="thick" w:color="565656"/>
        </w:rPr>
        <w:t>prohibited</w:t>
      </w:r>
      <w:r w:rsidRPr="00BF1E4E">
        <w:rPr>
          <w:rFonts w:ascii="Arial" w:hAnsi="Arial" w:cs="Arial"/>
          <w:color w:val="565656"/>
          <w:spacing w:val="5"/>
          <w:w w:val="105"/>
          <w:sz w:val="22"/>
          <w:szCs w:val="22"/>
          <w:u w:val="thick" w:color="565656"/>
        </w:rPr>
        <w:t xml:space="preserve"> </w:t>
      </w:r>
      <w:r w:rsidRPr="00BF1E4E">
        <w:rPr>
          <w:rFonts w:ascii="Arial" w:hAnsi="Arial" w:cs="Arial"/>
          <w:color w:val="565656"/>
          <w:spacing w:val="-2"/>
          <w:w w:val="105"/>
          <w:sz w:val="22"/>
          <w:szCs w:val="22"/>
          <w:u w:val="thick" w:color="565656"/>
        </w:rPr>
        <w:t>conduct.</w:t>
      </w:r>
    </w:p>
    <w:p w14:paraId="7B425C03" w14:textId="77777777" w:rsidR="00C249DB" w:rsidRPr="00BF1E4E" w:rsidRDefault="00C249DB">
      <w:pPr>
        <w:pStyle w:val="BodyText"/>
        <w:spacing w:before="106"/>
        <w:rPr>
          <w:rFonts w:ascii="Arial" w:hAnsi="Arial" w:cs="Arial"/>
          <w:sz w:val="22"/>
          <w:szCs w:val="22"/>
        </w:rPr>
      </w:pPr>
    </w:p>
    <w:p w14:paraId="3BD0D6C0" w14:textId="2EA0B19C" w:rsidR="00C249DB" w:rsidRPr="00BF1E4E" w:rsidRDefault="00BF1E4E">
      <w:pPr>
        <w:pStyle w:val="BodyText"/>
        <w:spacing w:line="280" w:lineRule="auto"/>
        <w:ind w:left="293" w:right="417" w:firstLine="13"/>
        <w:jc w:val="both"/>
        <w:rPr>
          <w:rFonts w:ascii="Arial" w:hAnsi="Arial" w:cs="Arial"/>
          <w:sz w:val="22"/>
          <w:szCs w:val="22"/>
        </w:rPr>
      </w:pPr>
      <w:r w:rsidRPr="00BF1E4E">
        <w:rPr>
          <w:rFonts w:ascii="Arial" w:hAnsi="Arial" w:cs="Arial"/>
          <w:color w:val="565656"/>
          <w:w w:val="105"/>
          <w:sz w:val="22"/>
          <w:szCs w:val="22"/>
        </w:rPr>
        <w:t>FEED-</w:t>
      </w:r>
      <w:r w:rsidRPr="00BF1E4E">
        <w:rPr>
          <w:rFonts w:ascii="Arial" w:hAnsi="Arial" w:cs="Arial"/>
          <w:color w:val="565656"/>
          <w:spacing w:val="-13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To</w:t>
      </w:r>
      <w:r w:rsidRPr="00BF1E4E">
        <w:rPr>
          <w:rFonts w:ascii="Arial" w:hAnsi="Arial" w:cs="Arial"/>
          <w:color w:val="565656"/>
          <w:spacing w:val="-12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give,</w:t>
      </w:r>
      <w:r w:rsidRPr="00BF1E4E">
        <w:rPr>
          <w:rFonts w:ascii="Arial" w:hAnsi="Arial" w:cs="Arial"/>
          <w:color w:val="565656"/>
          <w:spacing w:val="-13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place,</w:t>
      </w:r>
      <w:r w:rsidRPr="00BF1E4E">
        <w:rPr>
          <w:rFonts w:ascii="Arial" w:hAnsi="Arial" w:cs="Arial"/>
          <w:color w:val="565656"/>
          <w:spacing w:val="-12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expose,</w:t>
      </w:r>
      <w:r w:rsidRPr="00BF1E4E">
        <w:rPr>
          <w:rFonts w:ascii="Arial" w:hAnsi="Arial" w:cs="Arial"/>
          <w:color w:val="565656"/>
          <w:spacing w:val="-13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deposit,</w:t>
      </w:r>
      <w:r w:rsidRPr="00BF1E4E">
        <w:rPr>
          <w:rFonts w:ascii="Arial" w:hAnsi="Arial" w:cs="Arial"/>
          <w:color w:val="565656"/>
          <w:spacing w:val="-8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distribute</w:t>
      </w:r>
      <w:r w:rsidRPr="00BF1E4E">
        <w:rPr>
          <w:rFonts w:ascii="Arial" w:hAnsi="Arial" w:cs="Arial"/>
          <w:color w:val="565656"/>
          <w:spacing w:val="-9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or</w:t>
      </w:r>
      <w:r w:rsidRPr="00BF1E4E">
        <w:rPr>
          <w:rFonts w:ascii="Arial" w:hAnsi="Arial" w:cs="Arial"/>
          <w:color w:val="565656"/>
          <w:spacing w:val="-13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scatter</w:t>
      </w:r>
      <w:r w:rsidRPr="00BF1E4E">
        <w:rPr>
          <w:rFonts w:ascii="Arial" w:hAnsi="Arial" w:cs="Arial"/>
          <w:color w:val="565656"/>
          <w:spacing w:val="-7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any</w:t>
      </w:r>
      <w:r w:rsidRPr="00BF1E4E">
        <w:rPr>
          <w:rFonts w:ascii="Arial" w:hAnsi="Arial" w:cs="Arial"/>
          <w:color w:val="565656"/>
          <w:spacing w:val="-7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edible</w:t>
      </w:r>
      <w:r w:rsidRPr="00BF1E4E">
        <w:rPr>
          <w:rFonts w:ascii="Arial" w:hAnsi="Arial" w:cs="Arial"/>
          <w:color w:val="565656"/>
          <w:spacing w:val="-4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material with the</w:t>
      </w:r>
      <w:r w:rsidRPr="00BF1E4E">
        <w:rPr>
          <w:rFonts w:ascii="Arial" w:hAnsi="Arial" w:cs="Arial"/>
          <w:color w:val="565656"/>
          <w:spacing w:val="-5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intention of</w:t>
      </w:r>
      <w:r>
        <w:rPr>
          <w:rFonts w:ascii="Arial" w:hAnsi="Arial" w:cs="Arial"/>
          <w:color w:val="565656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feeding,</w:t>
      </w:r>
      <w:r w:rsidRPr="00BF1E4E">
        <w:rPr>
          <w:rFonts w:ascii="Arial" w:hAnsi="Arial" w:cs="Arial"/>
          <w:color w:val="565656"/>
          <w:spacing w:val="-11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 xml:space="preserve">attracting or enticing wildlife. Feeding does not include baiting in the </w:t>
      </w:r>
      <w:r w:rsidRPr="00BF1E4E">
        <w:rPr>
          <w:rFonts w:ascii="Arial" w:hAnsi="Arial" w:cs="Arial"/>
          <w:color w:val="565656"/>
          <w:w w:val="105"/>
          <w:sz w:val="22"/>
          <w:szCs w:val="22"/>
          <w:u w:val="thick" w:color="565656"/>
        </w:rPr>
        <w:t>legal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 xml:space="preserve"> taking offish and/or game.</w:t>
      </w:r>
    </w:p>
    <w:p w14:paraId="55CB60BC" w14:textId="77777777" w:rsidR="00C249DB" w:rsidRPr="00BF1E4E" w:rsidRDefault="00BF1E4E">
      <w:pPr>
        <w:pStyle w:val="BodyText"/>
        <w:spacing w:before="166" w:line="280" w:lineRule="auto"/>
        <w:ind w:left="285" w:right="407" w:firstLine="15"/>
        <w:jc w:val="both"/>
        <w:rPr>
          <w:rFonts w:ascii="Arial" w:hAnsi="Arial" w:cs="Arial"/>
          <w:sz w:val="22"/>
          <w:szCs w:val="22"/>
        </w:rPr>
      </w:pPr>
      <w:r w:rsidRPr="00BF1E4E">
        <w:rPr>
          <w:rFonts w:ascii="Arial" w:hAnsi="Arial" w:cs="Arial"/>
          <w:color w:val="565656"/>
          <w:w w:val="105"/>
          <w:sz w:val="22"/>
          <w:szCs w:val="22"/>
        </w:rPr>
        <w:t>PERSON</w:t>
      </w:r>
      <w:r w:rsidRPr="00BF1E4E">
        <w:rPr>
          <w:rFonts w:ascii="Arial" w:hAnsi="Arial" w:cs="Arial"/>
          <w:color w:val="565656"/>
          <w:spacing w:val="-1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-Any individual, corporation, company, partnership, firm,</w:t>
      </w:r>
      <w:r w:rsidRPr="00BF1E4E">
        <w:rPr>
          <w:rFonts w:ascii="Arial" w:hAnsi="Arial" w:cs="Arial"/>
          <w:color w:val="565656"/>
          <w:spacing w:val="-4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association, or political subdivision of this</w:t>
      </w:r>
      <w:r w:rsidRPr="00BF1E4E">
        <w:rPr>
          <w:rFonts w:ascii="Arial" w:hAnsi="Arial" w:cs="Arial"/>
          <w:color w:val="565656"/>
          <w:spacing w:val="-11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state subject to municipal jurisdiction.</w:t>
      </w:r>
    </w:p>
    <w:p w14:paraId="764AF618" w14:textId="77777777" w:rsidR="00C249DB" w:rsidRPr="00BF1E4E" w:rsidRDefault="00BF1E4E">
      <w:pPr>
        <w:pStyle w:val="BodyText"/>
        <w:spacing w:before="162"/>
        <w:ind w:left="301"/>
        <w:jc w:val="both"/>
        <w:rPr>
          <w:rFonts w:ascii="Arial" w:hAnsi="Arial" w:cs="Arial"/>
          <w:sz w:val="22"/>
          <w:szCs w:val="22"/>
        </w:rPr>
      </w:pPr>
      <w:r w:rsidRPr="00BF1E4E">
        <w:rPr>
          <w:rFonts w:ascii="Arial" w:hAnsi="Arial" w:cs="Arial"/>
          <w:color w:val="565656"/>
          <w:w w:val="105"/>
          <w:sz w:val="22"/>
          <w:szCs w:val="22"/>
        </w:rPr>
        <w:t>WILDLIFE-</w:t>
      </w:r>
      <w:r w:rsidRPr="00BF1E4E">
        <w:rPr>
          <w:rFonts w:ascii="Arial" w:hAnsi="Arial" w:cs="Arial"/>
          <w:color w:val="565656"/>
          <w:spacing w:val="19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All</w:t>
      </w:r>
      <w:r w:rsidRPr="00BF1E4E">
        <w:rPr>
          <w:rFonts w:ascii="Arial" w:hAnsi="Arial" w:cs="Arial"/>
          <w:color w:val="565656"/>
          <w:spacing w:val="12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animals</w:t>
      </w:r>
      <w:r w:rsidRPr="00BF1E4E">
        <w:rPr>
          <w:rFonts w:ascii="Arial" w:hAnsi="Arial" w:cs="Arial"/>
          <w:color w:val="565656"/>
          <w:spacing w:val="9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that</w:t>
      </w:r>
      <w:r w:rsidRPr="00BF1E4E">
        <w:rPr>
          <w:rFonts w:ascii="Arial" w:hAnsi="Arial" w:cs="Arial"/>
          <w:color w:val="565656"/>
          <w:spacing w:val="8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are</w:t>
      </w:r>
      <w:r w:rsidRPr="00BF1E4E">
        <w:rPr>
          <w:rFonts w:ascii="Arial" w:hAnsi="Arial" w:cs="Arial"/>
          <w:color w:val="565656"/>
          <w:spacing w:val="11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not</w:t>
      </w:r>
      <w:r w:rsidRPr="00BF1E4E">
        <w:rPr>
          <w:rFonts w:ascii="Arial" w:hAnsi="Arial" w:cs="Arial"/>
          <w:color w:val="565656"/>
          <w:spacing w:val="7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spacing w:val="-2"/>
          <w:w w:val="105"/>
          <w:sz w:val="22"/>
          <w:szCs w:val="22"/>
        </w:rPr>
        <w:t>domesticated.</w:t>
      </w:r>
    </w:p>
    <w:p w14:paraId="34CFE2D7" w14:textId="77777777" w:rsidR="00C249DB" w:rsidRPr="00BF1E4E" w:rsidRDefault="00C249DB">
      <w:pPr>
        <w:pStyle w:val="BodyText"/>
        <w:spacing w:before="38"/>
        <w:rPr>
          <w:rFonts w:ascii="Arial" w:hAnsi="Arial" w:cs="Arial"/>
          <w:sz w:val="22"/>
          <w:szCs w:val="22"/>
        </w:rPr>
      </w:pPr>
    </w:p>
    <w:p w14:paraId="263E3024" w14:textId="77777777" w:rsidR="00C249DB" w:rsidRPr="00BF1E4E" w:rsidRDefault="00BF1E4E">
      <w:pPr>
        <w:pStyle w:val="BodyText"/>
        <w:spacing w:line="254" w:lineRule="auto"/>
        <w:ind w:left="293" w:right="408" w:firstLine="14"/>
        <w:jc w:val="both"/>
        <w:rPr>
          <w:rFonts w:ascii="Arial" w:hAnsi="Arial" w:cs="Arial"/>
          <w:sz w:val="22"/>
          <w:szCs w:val="22"/>
        </w:rPr>
      </w:pPr>
      <w:r w:rsidRPr="00BF1E4E">
        <w:rPr>
          <w:rFonts w:ascii="Arial" w:hAnsi="Arial" w:cs="Arial"/>
          <w:color w:val="565656"/>
          <w:w w:val="105"/>
          <w:sz w:val="22"/>
          <w:szCs w:val="22"/>
        </w:rPr>
        <w:t>No person shall feed, in any public park or</w:t>
      </w:r>
      <w:r w:rsidRPr="00BF1E4E">
        <w:rPr>
          <w:rFonts w:ascii="Arial" w:hAnsi="Arial" w:cs="Arial"/>
          <w:color w:val="565656"/>
          <w:spacing w:val="-8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any</w:t>
      </w:r>
      <w:r w:rsidRPr="00BF1E4E">
        <w:rPr>
          <w:rFonts w:ascii="Arial" w:hAnsi="Arial" w:cs="Arial"/>
          <w:color w:val="565656"/>
          <w:spacing w:val="-1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other</w:t>
      </w:r>
      <w:r w:rsidRPr="00BF1E4E">
        <w:rPr>
          <w:rFonts w:ascii="Arial" w:hAnsi="Arial" w:cs="Arial"/>
          <w:color w:val="565656"/>
          <w:spacing w:val="-1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property owned or</w:t>
      </w:r>
      <w:r w:rsidRPr="00BF1E4E">
        <w:rPr>
          <w:rFonts w:ascii="Arial" w:hAnsi="Arial" w:cs="Arial"/>
          <w:color w:val="565656"/>
          <w:spacing w:val="-4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operated by the Borough of</w:t>
      </w:r>
      <w:r w:rsidRPr="00BF1E4E">
        <w:rPr>
          <w:rFonts w:ascii="Arial" w:hAnsi="Arial" w:cs="Arial"/>
          <w:color w:val="565656"/>
          <w:spacing w:val="-7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 xml:space="preserve">Somerdale, any wildlife, excluding confined wildlife (for example, wildlife confined in zoos, parks or rehabilitation centers. or confined wildlife </w:t>
      </w:r>
      <w:r w:rsidRPr="00BF1E4E">
        <w:rPr>
          <w:rFonts w:ascii="Arial" w:hAnsi="Arial" w:cs="Arial"/>
          <w:i/>
          <w:color w:val="565656"/>
          <w:w w:val="105"/>
          <w:sz w:val="22"/>
          <w:szCs w:val="22"/>
        </w:rPr>
        <w:t xml:space="preserve">at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 xml:space="preserve">environmental education centers, or feral cats as part of an approved Trap-Neuter-Release </w:t>
      </w:r>
      <w:r w:rsidRPr="00BF1E4E">
        <w:rPr>
          <w:rFonts w:ascii="Arial" w:hAnsi="Arial" w:cs="Arial"/>
          <w:color w:val="565656"/>
          <w:spacing w:val="-2"/>
          <w:w w:val="105"/>
          <w:sz w:val="22"/>
          <w:szCs w:val="22"/>
        </w:rPr>
        <w:t>Program).</w:t>
      </w:r>
    </w:p>
    <w:p w14:paraId="3AC9AD58" w14:textId="77777777" w:rsidR="00C249DB" w:rsidRPr="00BF1E4E" w:rsidRDefault="00C249DB">
      <w:pPr>
        <w:pStyle w:val="BodyText"/>
        <w:spacing w:before="62"/>
        <w:rPr>
          <w:rFonts w:ascii="Arial" w:hAnsi="Arial" w:cs="Arial"/>
          <w:sz w:val="22"/>
          <w:szCs w:val="22"/>
        </w:rPr>
      </w:pPr>
    </w:p>
    <w:p w14:paraId="660BE1C2" w14:textId="77777777" w:rsidR="00C249DB" w:rsidRPr="00BF1E4E" w:rsidRDefault="00BF1E4E">
      <w:pPr>
        <w:pStyle w:val="BodyText"/>
        <w:ind w:left="297"/>
        <w:jc w:val="both"/>
        <w:rPr>
          <w:rFonts w:ascii="Arial" w:hAnsi="Arial" w:cs="Arial"/>
          <w:sz w:val="22"/>
          <w:szCs w:val="22"/>
        </w:rPr>
      </w:pPr>
      <w:r w:rsidRPr="00BF1E4E">
        <w:rPr>
          <w:rFonts w:ascii="Arial" w:hAnsi="Arial" w:cs="Arial"/>
          <w:color w:val="565656"/>
          <w:w w:val="105"/>
          <w:sz w:val="22"/>
          <w:szCs w:val="22"/>
          <w:u w:val="thick" w:color="565656"/>
        </w:rPr>
        <w:t>Violations</w:t>
      </w:r>
      <w:r w:rsidRPr="00BF1E4E">
        <w:rPr>
          <w:rFonts w:ascii="Arial" w:hAnsi="Arial" w:cs="Arial"/>
          <w:color w:val="565656"/>
          <w:spacing w:val="-3"/>
          <w:w w:val="105"/>
          <w:sz w:val="22"/>
          <w:szCs w:val="22"/>
          <w:u w:val="thick" w:color="565656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  <w:u w:val="thick" w:color="565656"/>
        </w:rPr>
        <w:t>and</w:t>
      </w:r>
      <w:r w:rsidRPr="00BF1E4E">
        <w:rPr>
          <w:rFonts w:ascii="Arial" w:hAnsi="Arial" w:cs="Arial"/>
          <w:color w:val="565656"/>
          <w:spacing w:val="1"/>
          <w:w w:val="105"/>
          <w:sz w:val="22"/>
          <w:szCs w:val="22"/>
          <w:u w:val="thick" w:color="565656"/>
        </w:rPr>
        <w:t xml:space="preserve"> </w:t>
      </w:r>
      <w:r w:rsidRPr="00BF1E4E">
        <w:rPr>
          <w:rFonts w:ascii="Arial" w:hAnsi="Arial" w:cs="Arial"/>
          <w:color w:val="565656"/>
          <w:spacing w:val="-2"/>
          <w:w w:val="105"/>
          <w:sz w:val="22"/>
          <w:szCs w:val="22"/>
          <w:u w:val="thick" w:color="565656"/>
        </w:rPr>
        <w:t>penalties.</w:t>
      </w:r>
    </w:p>
    <w:p w14:paraId="70E0B2AE" w14:textId="77777777" w:rsidR="00C249DB" w:rsidRPr="00BF1E4E" w:rsidRDefault="00C249DB">
      <w:pPr>
        <w:pStyle w:val="BodyText"/>
        <w:spacing w:before="101"/>
        <w:rPr>
          <w:rFonts w:ascii="Arial" w:hAnsi="Arial" w:cs="Arial"/>
          <w:sz w:val="22"/>
          <w:szCs w:val="22"/>
        </w:rPr>
      </w:pPr>
    </w:p>
    <w:p w14:paraId="7733A9EE" w14:textId="642D4A6E" w:rsidR="00C249DB" w:rsidRDefault="00BF1E4E">
      <w:pPr>
        <w:pStyle w:val="BodyText"/>
        <w:spacing w:line="280" w:lineRule="auto"/>
        <w:ind w:left="293" w:right="421"/>
        <w:jc w:val="both"/>
        <w:rPr>
          <w:rFonts w:ascii="Arial" w:hAnsi="Arial" w:cs="Arial"/>
          <w:color w:val="565656"/>
          <w:w w:val="105"/>
          <w:sz w:val="22"/>
          <w:szCs w:val="22"/>
        </w:rPr>
      </w:pPr>
      <w:r w:rsidRPr="00BF1E4E">
        <w:rPr>
          <w:rFonts w:ascii="Arial" w:hAnsi="Arial" w:cs="Arial"/>
          <w:color w:val="565656"/>
          <w:w w:val="105"/>
          <w:sz w:val="22"/>
          <w:szCs w:val="22"/>
        </w:rPr>
        <w:t>Any person who</w:t>
      </w:r>
      <w:r w:rsidRPr="00BF1E4E">
        <w:rPr>
          <w:rFonts w:ascii="Arial" w:hAnsi="Arial" w:cs="Arial"/>
          <w:color w:val="565656"/>
          <w:spacing w:val="-1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shall violate any of</w:t>
      </w:r>
      <w:r w:rsidRPr="00BF1E4E">
        <w:rPr>
          <w:rFonts w:ascii="Arial" w:hAnsi="Arial" w:cs="Arial"/>
          <w:color w:val="565656"/>
          <w:spacing w:val="-3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the</w:t>
      </w:r>
      <w:r w:rsidRPr="00BF1E4E">
        <w:rPr>
          <w:rFonts w:ascii="Arial" w:hAnsi="Arial" w:cs="Arial"/>
          <w:color w:val="565656"/>
          <w:spacing w:val="-7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terms</w:t>
      </w:r>
      <w:r w:rsidRPr="00BF1E4E">
        <w:rPr>
          <w:rFonts w:ascii="Arial" w:hAnsi="Arial" w:cs="Arial"/>
          <w:color w:val="565656"/>
          <w:spacing w:val="-2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or</w:t>
      </w:r>
      <w:r w:rsidRPr="00BF1E4E">
        <w:rPr>
          <w:rFonts w:ascii="Arial" w:hAnsi="Arial" w:cs="Arial"/>
          <w:color w:val="565656"/>
          <w:spacing w:val="-1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provisions of</w:t>
      </w:r>
      <w:r w:rsidRPr="00BF1E4E">
        <w:rPr>
          <w:rFonts w:ascii="Arial" w:hAnsi="Arial" w:cs="Arial"/>
          <w:color w:val="565656"/>
          <w:spacing w:val="-6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this</w:t>
      </w:r>
      <w:r w:rsidRPr="00BF1E4E">
        <w:rPr>
          <w:rFonts w:ascii="Arial" w:hAnsi="Arial" w:cs="Arial"/>
          <w:color w:val="565656"/>
          <w:spacing w:val="-11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chapter</w:t>
      </w:r>
      <w:r w:rsidRPr="00BF1E4E">
        <w:rPr>
          <w:rFonts w:ascii="Arial" w:hAnsi="Arial" w:cs="Arial"/>
          <w:color w:val="565656"/>
          <w:spacing w:val="-4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shall, upon conviction thereof, be</w:t>
      </w:r>
      <w:r w:rsidRPr="00BF1E4E">
        <w:rPr>
          <w:rFonts w:ascii="Arial" w:hAnsi="Arial" w:cs="Arial"/>
          <w:color w:val="565656"/>
          <w:spacing w:val="-10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subject to</w:t>
      </w:r>
      <w:r w:rsidRPr="00BF1E4E">
        <w:rPr>
          <w:rFonts w:ascii="Arial" w:hAnsi="Arial" w:cs="Arial"/>
          <w:color w:val="565656"/>
          <w:spacing w:val="-13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a</w:t>
      </w:r>
      <w:r w:rsidRPr="00BF1E4E">
        <w:rPr>
          <w:rFonts w:ascii="Arial" w:hAnsi="Arial" w:cs="Arial"/>
          <w:color w:val="565656"/>
          <w:spacing w:val="-8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fine</w:t>
      </w:r>
      <w:r w:rsidRPr="00BF1E4E">
        <w:rPr>
          <w:rFonts w:ascii="Arial" w:hAnsi="Arial" w:cs="Arial"/>
          <w:color w:val="565656"/>
          <w:spacing w:val="-9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of</w:t>
      </w:r>
      <w:r w:rsidRPr="00BF1E4E">
        <w:rPr>
          <w:rFonts w:ascii="Arial" w:hAnsi="Arial" w:cs="Arial"/>
          <w:color w:val="565656"/>
          <w:spacing w:val="-1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not more</w:t>
      </w:r>
      <w:r w:rsidRPr="00BF1E4E">
        <w:rPr>
          <w:rFonts w:ascii="Arial" w:hAnsi="Arial" w:cs="Arial"/>
          <w:color w:val="565656"/>
          <w:spacing w:val="-2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than</w:t>
      </w:r>
      <w:r w:rsidRPr="00BF1E4E">
        <w:rPr>
          <w:rFonts w:ascii="Arial" w:hAnsi="Arial" w:cs="Arial"/>
          <w:color w:val="565656"/>
          <w:spacing w:val="-5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one</w:t>
      </w:r>
      <w:r w:rsidRPr="00BF1E4E">
        <w:rPr>
          <w:rFonts w:ascii="Arial" w:hAnsi="Arial" w:cs="Arial"/>
          <w:color w:val="565656"/>
          <w:spacing w:val="-5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thousand dollars</w:t>
      </w:r>
      <w:r w:rsidRPr="00BF1E4E">
        <w:rPr>
          <w:rFonts w:ascii="Arial" w:hAnsi="Arial" w:cs="Arial"/>
          <w:color w:val="565656"/>
          <w:spacing w:val="-9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($1,000.)</w:t>
      </w:r>
      <w:r w:rsidRPr="00BF1E4E">
        <w:rPr>
          <w:rFonts w:ascii="Arial" w:hAnsi="Arial" w:cs="Arial"/>
          <w:color w:val="565656"/>
          <w:spacing w:val="-1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or</w:t>
      </w:r>
      <w:r w:rsidRPr="00BF1E4E">
        <w:rPr>
          <w:rFonts w:ascii="Arial" w:hAnsi="Arial" w:cs="Arial"/>
          <w:color w:val="565656"/>
          <w:spacing w:val="-3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imprisonment for</w:t>
      </w:r>
      <w:r w:rsidRPr="00BF1E4E">
        <w:rPr>
          <w:rFonts w:ascii="Arial" w:hAnsi="Arial" w:cs="Arial"/>
          <w:color w:val="565656"/>
          <w:spacing w:val="-13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a</w:t>
      </w:r>
      <w:r w:rsidRPr="00BF1E4E">
        <w:rPr>
          <w:rFonts w:ascii="Arial" w:hAnsi="Arial" w:cs="Arial"/>
          <w:color w:val="565656"/>
          <w:spacing w:val="-3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term not to</w:t>
      </w:r>
      <w:r w:rsidRPr="00BF1E4E">
        <w:rPr>
          <w:rFonts w:ascii="Arial" w:hAnsi="Arial" w:cs="Arial"/>
          <w:color w:val="565656"/>
          <w:spacing w:val="-13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exceed</w:t>
      </w:r>
      <w:r w:rsidRPr="00BF1E4E">
        <w:rPr>
          <w:rFonts w:ascii="Arial" w:hAnsi="Arial" w:cs="Arial"/>
          <w:color w:val="565656"/>
          <w:spacing w:val="12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ninety (90)</w:t>
      </w:r>
      <w:r w:rsidRPr="00BF1E4E">
        <w:rPr>
          <w:rFonts w:ascii="Arial" w:hAnsi="Arial" w:cs="Arial"/>
          <w:color w:val="565656"/>
          <w:spacing w:val="-11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days</w:t>
      </w:r>
      <w:r w:rsidRPr="00BF1E4E">
        <w:rPr>
          <w:rFonts w:ascii="Arial" w:hAnsi="Arial" w:cs="Arial"/>
          <w:color w:val="565656"/>
          <w:spacing w:val="-10"/>
          <w:w w:val="105"/>
          <w:sz w:val="22"/>
          <w:szCs w:val="22"/>
        </w:rPr>
        <w:t xml:space="preserve"> </w:t>
      </w:r>
      <w:r w:rsidRPr="00BF1E4E">
        <w:rPr>
          <w:rFonts w:ascii="Arial" w:hAnsi="Arial" w:cs="Arial"/>
          <w:color w:val="565656"/>
          <w:w w:val="105"/>
          <w:sz w:val="22"/>
          <w:szCs w:val="22"/>
        </w:rPr>
        <w:t>or both such fine and imprisonment.</w:t>
      </w:r>
    </w:p>
    <w:p w14:paraId="388D448A" w14:textId="1E8B2F29" w:rsidR="00BF1E4E" w:rsidRDefault="00BF1E4E">
      <w:pPr>
        <w:pStyle w:val="BodyText"/>
        <w:spacing w:line="280" w:lineRule="auto"/>
        <w:ind w:left="293" w:right="421"/>
        <w:jc w:val="both"/>
        <w:rPr>
          <w:rFonts w:ascii="Arial" w:hAnsi="Arial" w:cs="Arial"/>
          <w:color w:val="565656"/>
          <w:w w:val="105"/>
          <w:sz w:val="22"/>
          <w:szCs w:val="22"/>
        </w:rPr>
      </w:pPr>
    </w:p>
    <w:p w14:paraId="7B5197E2" w14:textId="77777777" w:rsidR="00BF1E4E" w:rsidRPr="0017267A" w:rsidRDefault="00BF1E4E" w:rsidP="00BF1E4E">
      <w:pPr>
        <w:rPr>
          <w:rFonts w:ascii="Arial" w:hAnsi="Arial" w:cs="Arial"/>
        </w:rPr>
      </w:pPr>
    </w:p>
    <w:p w14:paraId="043CA587" w14:textId="09313684" w:rsidR="00BF1E4E" w:rsidRPr="0017267A" w:rsidRDefault="00BF1E4E" w:rsidP="00BF1E4E">
      <w:pPr>
        <w:rPr>
          <w:rFonts w:ascii="Arial" w:hAnsi="Arial" w:cs="Arial"/>
        </w:rPr>
      </w:pPr>
      <w:r w:rsidRPr="0017267A">
        <w:rPr>
          <w:rFonts w:ascii="Arial" w:hAnsi="Arial" w:cs="Arial"/>
        </w:rPr>
        <w:t>Date Introduced:</w:t>
      </w:r>
      <w:r w:rsidRPr="0017267A">
        <w:rPr>
          <w:rFonts w:ascii="Arial" w:hAnsi="Arial" w:cs="Arial"/>
        </w:rPr>
        <w:tab/>
      </w:r>
      <w:r w:rsidR="00A14461">
        <w:rPr>
          <w:rFonts w:ascii="Arial" w:hAnsi="Arial" w:cs="Arial"/>
        </w:rPr>
        <w:t>March 11, 2026</w:t>
      </w:r>
    </w:p>
    <w:p w14:paraId="25A6D93A" w14:textId="77777777" w:rsidR="00BF1E4E" w:rsidRPr="0017267A" w:rsidRDefault="00BF1E4E" w:rsidP="00BF1E4E">
      <w:pPr>
        <w:rPr>
          <w:rFonts w:ascii="Arial" w:hAnsi="Arial" w:cs="Arial"/>
        </w:rPr>
      </w:pPr>
    </w:p>
    <w:p w14:paraId="0CE84DDB" w14:textId="77777777" w:rsidR="00BF1E4E" w:rsidRPr="0017267A" w:rsidRDefault="00BF1E4E" w:rsidP="00BF1E4E">
      <w:pPr>
        <w:rPr>
          <w:rFonts w:ascii="Arial" w:hAnsi="Arial" w:cs="Arial"/>
        </w:rPr>
      </w:pPr>
      <w:r w:rsidRPr="0017267A">
        <w:rPr>
          <w:rFonts w:ascii="Arial" w:hAnsi="Arial" w:cs="Arial"/>
        </w:rPr>
        <w:t>Date Adopted:</w:t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</w:p>
    <w:p w14:paraId="46FF7E7C" w14:textId="77777777" w:rsidR="00BF1E4E" w:rsidRPr="0017267A" w:rsidRDefault="00BF1E4E" w:rsidP="00BF1E4E">
      <w:pPr>
        <w:rPr>
          <w:rFonts w:ascii="Arial" w:hAnsi="Arial" w:cs="Arial"/>
        </w:rPr>
      </w:pPr>
    </w:p>
    <w:p w14:paraId="52A4302A" w14:textId="77777777" w:rsidR="00BF1E4E" w:rsidRPr="0017267A" w:rsidRDefault="00BF1E4E" w:rsidP="00BF1E4E">
      <w:pPr>
        <w:rPr>
          <w:rFonts w:ascii="Arial" w:hAnsi="Arial" w:cs="Arial"/>
        </w:rPr>
      </w:pPr>
      <w:r w:rsidRPr="0017267A">
        <w:rPr>
          <w:rFonts w:ascii="Arial" w:hAnsi="Arial" w:cs="Arial"/>
        </w:rPr>
        <w:tab/>
      </w:r>
    </w:p>
    <w:p w14:paraId="7FD8A248" w14:textId="77777777" w:rsidR="00BF1E4E" w:rsidRPr="0017267A" w:rsidRDefault="00BF1E4E" w:rsidP="00BF1E4E">
      <w:pPr>
        <w:rPr>
          <w:rFonts w:ascii="Arial" w:hAnsi="Arial" w:cs="Arial"/>
        </w:rPr>
      </w:pP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  <w:t xml:space="preserve">___________________________________ </w:t>
      </w:r>
    </w:p>
    <w:p w14:paraId="34D69AFE" w14:textId="77777777" w:rsidR="00BF1E4E" w:rsidRPr="0017267A" w:rsidRDefault="00BF1E4E" w:rsidP="00BF1E4E">
      <w:pPr>
        <w:rPr>
          <w:rFonts w:ascii="Arial" w:hAnsi="Arial" w:cs="Arial"/>
        </w:rPr>
      </w:pP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  <w:t>George Badey, Mayor</w:t>
      </w:r>
    </w:p>
    <w:p w14:paraId="2804DF69" w14:textId="77777777" w:rsidR="00BF1E4E" w:rsidRPr="0017267A" w:rsidRDefault="00BF1E4E" w:rsidP="00BF1E4E">
      <w:pPr>
        <w:rPr>
          <w:rFonts w:ascii="Arial" w:hAnsi="Arial" w:cs="Arial"/>
        </w:rPr>
      </w:pPr>
    </w:p>
    <w:p w14:paraId="5DFB9084" w14:textId="77777777" w:rsidR="00BF1E4E" w:rsidRPr="0017267A" w:rsidRDefault="00BF1E4E" w:rsidP="00BF1E4E">
      <w:pPr>
        <w:rPr>
          <w:rFonts w:ascii="Arial" w:hAnsi="Arial" w:cs="Arial"/>
        </w:rPr>
      </w:pPr>
      <w:r w:rsidRPr="0017267A">
        <w:rPr>
          <w:rFonts w:ascii="Arial" w:hAnsi="Arial" w:cs="Arial"/>
        </w:rPr>
        <w:t xml:space="preserve">Attested: _________________________  </w:t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</w:p>
    <w:p w14:paraId="16E3FBD6" w14:textId="77777777" w:rsidR="00BF1E4E" w:rsidRPr="0017267A" w:rsidRDefault="00BF1E4E" w:rsidP="00BF1E4E">
      <w:pPr>
        <w:rPr>
          <w:rFonts w:ascii="Arial" w:hAnsi="Arial" w:cs="Arial"/>
        </w:rPr>
      </w:pPr>
      <w:r w:rsidRPr="0017267A">
        <w:rPr>
          <w:rFonts w:ascii="Arial" w:hAnsi="Arial" w:cs="Arial"/>
        </w:rPr>
        <w:tab/>
        <w:t xml:space="preserve">    Michele D. Miller, CMC, RMC</w:t>
      </w:r>
    </w:p>
    <w:p w14:paraId="4340F917" w14:textId="77777777" w:rsidR="00BF1E4E" w:rsidRPr="0017267A" w:rsidRDefault="00BF1E4E" w:rsidP="00BF1E4E">
      <w:pPr>
        <w:pStyle w:val="BodyText"/>
        <w:spacing w:line="283" w:lineRule="auto"/>
        <w:ind w:left="331" w:right="381" w:firstLine="14"/>
        <w:jc w:val="both"/>
        <w:rPr>
          <w:rFonts w:ascii="Arial" w:hAnsi="Arial" w:cs="Arial"/>
          <w:sz w:val="22"/>
          <w:szCs w:val="22"/>
        </w:rPr>
      </w:pPr>
    </w:p>
    <w:p w14:paraId="5C9D073E" w14:textId="77777777" w:rsidR="00BF1E4E" w:rsidRPr="00BF1E4E" w:rsidRDefault="00BF1E4E">
      <w:pPr>
        <w:pStyle w:val="BodyText"/>
        <w:spacing w:line="280" w:lineRule="auto"/>
        <w:ind w:left="293" w:right="421"/>
        <w:jc w:val="both"/>
        <w:rPr>
          <w:rFonts w:ascii="Arial" w:hAnsi="Arial" w:cs="Arial"/>
          <w:sz w:val="22"/>
          <w:szCs w:val="22"/>
        </w:rPr>
      </w:pPr>
    </w:p>
    <w:sectPr w:rsidR="00BF1E4E" w:rsidRPr="00BF1E4E">
      <w:pgSz w:w="12240" w:h="15840"/>
      <w:pgMar w:top="16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49DB"/>
    <w:rsid w:val="00267592"/>
    <w:rsid w:val="00A14461"/>
    <w:rsid w:val="00BF1E4E"/>
    <w:rsid w:val="00C2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C99B8"/>
  <w15:docId w15:val="{86B619E5-4DC1-489E-8624-6B534875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74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675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iller@somerdale-nj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Miller</cp:lastModifiedBy>
  <cp:revision>4</cp:revision>
  <dcterms:created xsi:type="dcterms:W3CDTF">2025-12-08T19:18:00Z</dcterms:created>
  <dcterms:modified xsi:type="dcterms:W3CDTF">2026-03-29T20:59:00Z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Xerox AltaLink C8135</vt:lpwstr>
  </property>
  <property fmtid="{D5CDD505-2E9C-101B-9397-08002B2CF9AE}" pid="4" name="LastSaved">
    <vt:filetime>2025-12-08T00:00:00Z</vt:filetime>
  </property>
  <property fmtid="{D5CDD505-2E9C-101B-9397-08002B2CF9AE}" pid="5" name="Producer">
    <vt:lpwstr>Xerox AltaLink C8135</vt:lpwstr>
  </property>
</Properties>
</file>